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</w:rPr>
        <w:t>嘉兴市域外人才（科技）企业孵化器</w:t>
      </w: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“绿色通道”直接认定申请书</w:t>
      </w:r>
    </w:p>
    <w:bookmarkEnd w:id="0"/>
    <w:p>
      <w:pPr>
        <w:adjustRightInd w:val="0"/>
        <w:snapToGrid w:val="0"/>
        <w:spacing w:line="580" w:lineRule="exact"/>
        <w:jc w:val="center"/>
        <w:rPr>
          <w:rFonts w:hAnsi="仿宋_GB2312" w:cs="仿宋_GB2312"/>
          <w:bCs/>
          <w:sz w:val="44"/>
        </w:rPr>
      </w:pPr>
    </w:p>
    <w:p>
      <w:pPr>
        <w:adjustRightInd w:val="0"/>
        <w:snapToGrid w:val="0"/>
        <w:spacing w:line="580" w:lineRule="exact"/>
        <w:jc w:val="center"/>
        <w:rPr>
          <w:rFonts w:hAnsi="仿宋_GB2312" w:cs="仿宋_GB2312"/>
          <w:bCs/>
          <w:sz w:val="28"/>
          <w:szCs w:val="28"/>
          <w:u w:val="single"/>
        </w:rPr>
      </w:pPr>
      <w:r>
        <w:rPr>
          <w:rFonts w:hint="eastAsia" w:hAnsi="仿宋_GB2312" w:cs="仿宋_GB2312"/>
          <w:bCs/>
          <w:sz w:val="28"/>
          <w:szCs w:val="28"/>
        </w:rPr>
        <w:t>嘉兴申请单位（盖章）：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             </w:t>
      </w:r>
      <w:r>
        <w:rPr>
          <w:rFonts w:hint="eastAsia" w:hAnsi="仿宋_GB2312" w:cs="仿宋_GB2312"/>
          <w:bCs/>
          <w:sz w:val="28"/>
          <w:szCs w:val="28"/>
        </w:rPr>
        <w:t>申请日期：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bCs/>
          <w:sz w:val="28"/>
          <w:szCs w:val="28"/>
        </w:rPr>
        <w:t>年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hAnsi="仿宋_GB2312" w:cs="仿宋_GB2312"/>
          <w:bCs/>
          <w:sz w:val="28"/>
          <w:szCs w:val="28"/>
        </w:rPr>
        <w:t>月</w:t>
      </w:r>
      <w:r>
        <w:rPr>
          <w:rFonts w:hint="eastAsia" w:hAnsi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hAnsi="仿宋_GB2312" w:cs="仿宋_GB2312"/>
          <w:bCs/>
          <w:sz w:val="28"/>
          <w:szCs w:val="28"/>
        </w:rPr>
        <w:t>日</w:t>
      </w:r>
    </w:p>
    <w:tbl>
      <w:tblPr>
        <w:tblStyle w:val="4"/>
        <w:tblW w:w="90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85"/>
        <w:gridCol w:w="774"/>
        <w:gridCol w:w="908"/>
        <w:gridCol w:w="8"/>
        <w:gridCol w:w="283"/>
        <w:gridCol w:w="1410"/>
        <w:gridCol w:w="806"/>
        <w:gridCol w:w="1224"/>
        <w:gridCol w:w="1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孵化器名称</w:t>
            </w:r>
          </w:p>
        </w:tc>
        <w:tc>
          <w:tcPr>
            <w:tcW w:w="68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筹建方式</w:t>
            </w:r>
          </w:p>
        </w:tc>
        <w:tc>
          <w:tcPr>
            <w:tcW w:w="68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自主设立/与大院名所合作设立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注册时间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注册资本（万元）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注册地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占比股权（%）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在孵企业数（家）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拥有专利企业数（家）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管理人员总数（人）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本专以上学历人数（人）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69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直接用于入孵企业建筑面积（M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用于孵企器公共服务的建筑面积（M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年总收入（万元）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年服务与投资收益（万元）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孵化器基金规模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30" w:firstLineChars="30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投资本孵化器在孵企业案例（个）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文化程度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电子信箱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  话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4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 编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嘉兴建设单位情况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开户行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账号</w:t>
            </w:r>
          </w:p>
        </w:tc>
        <w:tc>
          <w:tcPr>
            <w:tcW w:w="3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嘉兴建设单位简介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合作大院名所简介（按需填写）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所筹建域外孵化器的建设、运营管理情况及战略概述</w:t>
            </w:r>
          </w:p>
        </w:tc>
        <w:tc>
          <w:tcPr>
            <w:tcW w:w="7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1建设情况：（包括选址、功能区分布、孵化面积、经费投入情况等）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2.运营管理情况：（运营模式、管理人员、管理制度、股权结构、合作模式、投资基金、目前的绩效等）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3.发展战略：（主要面向的产业及人才领域，发展战略布局、为嘉兴引进人才项目的计划等）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4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市科技局推荐意见：</w:t>
            </w: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 月   日</w:t>
            </w:r>
          </w:p>
          <w:p>
            <w:pPr>
              <w:spacing w:line="400" w:lineRule="exact"/>
              <w:ind w:firstLine="1785" w:firstLineChars="8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单  位（盖章）</w:t>
            </w:r>
          </w:p>
        </w:tc>
        <w:tc>
          <w:tcPr>
            <w:tcW w:w="4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市委人才办、专项办意见：</w:t>
            </w: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单  位（盖章）                                                  </w:t>
            </w:r>
          </w:p>
        </w:tc>
      </w:tr>
    </w:tbl>
    <w:p>
      <w:pPr>
        <w:widowControl/>
        <w:jc w:val="left"/>
        <w:rPr>
          <w:rFonts w:ascii="Times New Roman" w:hAnsi="Tahoma"/>
          <w:color w:val="auto"/>
          <w:kern w:val="0"/>
          <w:szCs w:val="32"/>
        </w:rPr>
      </w:pPr>
    </w:p>
    <w:p>
      <w:pPr>
        <w:widowControl/>
        <w:jc w:val="left"/>
        <w:rPr>
          <w:rFonts w:ascii="Times New Roman" w:hAnsi="Tahoma"/>
          <w:color w:val="auto"/>
          <w:kern w:val="0"/>
          <w:szCs w:val="32"/>
        </w:rPr>
      </w:pPr>
      <w:r>
        <w:rPr>
          <w:rFonts w:hint="eastAsia" w:ascii="Times New Roman" w:hAnsi="Tahoma"/>
          <w:color w:val="auto"/>
          <w:kern w:val="0"/>
          <w:szCs w:val="32"/>
        </w:rPr>
        <w:t>附件（佐证材料）：</w:t>
      </w:r>
    </w:p>
    <w:p>
      <w:pPr>
        <w:widowControl/>
        <w:jc w:val="left"/>
        <w:rPr>
          <w:rFonts w:ascii="Times New Roman" w:hAnsi="Tahoma"/>
          <w:color w:val="auto"/>
          <w:kern w:val="0"/>
          <w:szCs w:val="32"/>
        </w:rPr>
      </w:pP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</w:pPr>
      <w:r>
        <w:rPr>
          <w:rFonts w:hint="eastAsia" w:ascii="Times New Roman" w:hAnsi="Tahoma"/>
          <w:color w:val="auto"/>
          <w:kern w:val="0"/>
          <w:sz w:val="44"/>
        </w:rPr>
        <w:t>目录</w:t>
      </w: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</w:pP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</w:pPr>
    </w:p>
    <w:p>
      <w:pPr>
        <w:widowControl/>
        <w:jc w:val="center"/>
        <w:rPr>
          <w:rFonts w:ascii="Times New Roman" w:hAnsi="Tahoma"/>
          <w:color w:val="auto"/>
          <w:kern w:val="0"/>
          <w:sz w:val="44"/>
        </w:rPr>
        <w:sectPr>
          <w:footerReference r:id="rId3" w:type="default"/>
          <w:pgSz w:w="11906" w:h="16838"/>
          <w:pgMar w:top="1985" w:right="1814" w:bottom="1701" w:left="1814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395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29B7"/>
    <w:rsid w:val="2FB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2018-12-24T06:50:00Z</dcterms:created>
  <dc:creator>Administrator</dc:creator>
  <cp:lastModifiedBy>Administrator</cp:lastModifiedBy>
  <dcterms:modified xsi:type="dcterms:W3CDTF">2018-12-24T06:51:42Z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