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b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40"/>
        </w:rPr>
        <w:t>附件</w:t>
      </w:r>
      <w:r>
        <w:rPr>
          <w:rFonts w:hint="eastAsia" w:ascii="仿宋_GB2312" w:hAnsi="仿宋_GB2312" w:eastAsia="仿宋_GB2312" w:cs="仿宋_GB2312"/>
          <w:b/>
          <w:sz w:val="32"/>
          <w:szCs w:val="40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sz w:val="32"/>
          <w:szCs w:val="40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1" w:afterLines="50" w:line="520" w:lineRule="exact"/>
        <w:jc w:val="center"/>
        <w:textAlignment w:val="auto"/>
        <w:rPr>
          <w:rFonts w:ascii="仿宋" w:hAnsi="仿宋" w:eastAsia="仿宋" w:cs="仿宋"/>
          <w:b/>
          <w:sz w:val="32"/>
          <w:szCs w:val="40"/>
        </w:rPr>
      </w:pPr>
      <w:r>
        <w:rPr>
          <w:rFonts w:hint="eastAsia" w:ascii="仿宋_GB2312" w:hAnsi="仿宋_GB2312" w:eastAsia="仿宋_GB2312" w:cs="仿宋_GB2312"/>
          <w:b/>
          <w:sz w:val="32"/>
          <w:szCs w:val="40"/>
          <w:lang w:val="en-US" w:eastAsia="zh-CN"/>
        </w:rPr>
        <w:t>2019年度嘉兴市产业创新服务综合体绩效评价结果</w:t>
      </w:r>
    </w:p>
    <w:tbl>
      <w:tblPr>
        <w:tblStyle w:val="2"/>
        <w:tblW w:w="4917" w:type="pct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7"/>
        <w:gridCol w:w="4186"/>
        <w:gridCol w:w="957"/>
        <w:gridCol w:w="234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产业创新服务综合体名称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属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地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绩效评价结果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嘉兴市南湖区精密机械制造（压缩机）产业创新服务综合体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南湖区</w:t>
            </w:r>
          </w:p>
        </w:tc>
        <w:tc>
          <w:tcPr>
            <w:tcW w:w="1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浙江省秀洲区纺织产业创新服务综合体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秀洲区</w:t>
            </w:r>
          </w:p>
        </w:tc>
        <w:tc>
          <w:tcPr>
            <w:tcW w:w="1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嘉兴市西塘钮扣产业创新服务综合体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嘉善县</w:t>
            </w:r>
          </w:p>
        </w:tc>
        <w:tc>
          <w:tcPr>
            <w:tcW w:w="1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嘉善县健康医疗产业创新服务综合体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嘉善县</w:t>
            </w:r>
          </w:p>
        </w:tc>
        <w:tc>
          <w:tcPr>
            <w:tcW w:w="1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嘉兴市平湖服装产业创新服务综合体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平湖市</w:t>
            </w:r>
          </w:p>
        </w:tc>
        <w:tc>
          <w:tcPr>
            <w:tcW w:w="1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2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海盐县集成智能家居产业创新服务综合体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海盐县</w:t>
            </w:r>
          </w:p>
        </w:tc>
        <w:tc>
          <w:tcPr>
            <w:tcW w:w="1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嘉兴市玻璃纤维产业创新服务综合体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桐乡市</w:t>
            </w:r>
          </w:p>
        </w:tc>
        <w:tc>
          <w:tcPr>
            <w:tcW w:w="1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浙江省乌镇互联网产业创新服务综合体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桐乡市</w:t>
            </w:r>
          </w:p>
        </w:tc>
        <w:tc>
          <w:tcPr>
            <w:tcW w:w="1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嘉兴市高端食品产业创新服务综合体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lang w:val="en-US" w:eastAsia="zh-CN" w:bidi="ar"/>
              </w:rPr>
              <w:t>经开区</w:t>
            </w:r>
          </w:p>
        </w:tc>
        <w:tc>
          <w:tcPr>
            <w:tcW w:w="1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嘉兴市汽车零部件产业创新服务综合体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  <w:tc>
          <w:tcPr>
            <w:tcW w:w="1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嘉兴市南湖区文化创意产业创新服务综合体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南湖区</w:t>
            </w:r>
          </w:p>
        </w:tc>
        <w:tc>
          <w:tcPr>
            <w:tcW w:w="1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嘉兴港区航空航天产业创新服务综合体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  区</w:t>
            </w:r>
          </w:p>
        </w:tc>
        <w:tc>
          <w:tcPr>
            <w:tcW w:w="1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  <w:bookmarkStart w:id="0" w:name="_GoBack"/>
            <w:bookmarkEnd w:id="0"/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B879A5"/>
    <w:rsid w:val="248D4999"/>
    <w:rsid w:val="4BED4CA1"/>
    <w:rsid w:val="51B879A5"/>
    <w:rsid w:val="6E31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2020-04-10T01:46:00Z</dcterms:created>
  <dc:creator>sharhor</dc:creator>
  <cp:lastModifiedBy>candy</cp:lastModifiedBy>
  <dcterms:modified xsi:type="dcterms:W3CDTF">2020-04-10T03:08:30Z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